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8322"/>
        <w:gridCol w:w="5394"/>
      </w:tblGrid>
      <w:tr w:rsidR="00961212" w:rsidRPr="007D176B" w:rsidTr="007D176B">
        <w:tc>
          <w:tcPr>
            <w:tcW w:w="15708" w:type="dxa"/>
            <w:gridSpan w:val="3"/>
          </w:tcPr>
          <w:p w:rsidR="00961212" w:rsidRPr="007D176B" w:rsidRDefault="00961212" w:rsidP="007D17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i/>
                <w:iCs/>
              </w:rPr>
            </w:pPr>
          </w:p>
          <w:p w:rsidR="00961212" w:rsidRPr="007D176B" w:rsidRDefault="00961212" w:rsidP="007D176B">
            <w:pPr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Виды деятельности по </w:t>
            </w:r>
            <w:r w:rsidRPr="007D176B">
              <w:rPr>
                <w:b/>
                <w:bCs/>
              </w:rPr>
              <w:t xml:space="preserve"> присмотр</w:t>
            </w:r>
            <w:r>
              <w:rPr>
                <w:b/>
                <w:bCs/>
              </w:rPr>
              <w:t>у</w:t>
            </w:r>
            <w:r w:rsidRPr="007D176B">
              <w:rPr>
                <w:b/>
                <w:bCs/>
              </w:rPr>
              <w:t xml:space="preserve"> и уход</w:t>
            </w:r>
            <w:r>
              <w:rPr>
                <w:b/>
                <w:bCs/>
              </w:rPr>
              <w:t>у за детьми,  организация</w:t>
            </w:r>
            <w:r w:rsidRPr="007D176B">
              <w:rPr>
                <w:b/>
                <w:bCs/>
              </w:rPr>
              <w:t xml:space="preserve"> образовательной деятельности в режимных моментах </w:t>
            </w:r>
          </w:p>
        </w:tc>
      </w:tr>
      <w:tr w:rsidR="00961212" w:rsidRPr="007D176B" w:rsidTr="007D176B">
        <w:trPr>
          <w:trHeight w:val="765"/>
        </w:trPr>
        <w:tc>
          <w:tcPr>
            <w:tcW w:w="1992" w:type="dxa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iCs/>
              </w:rPr>
            </w:pPr>
            <w:r w:rsidRPr="007D176B">
              <w:rPr>
                <w:b/>
                <w:bCs/>
                <w:i/>
                <w:iCs/>
              </w:rPr>
              <w:t>Режимные моменты (процессы)</w:t>
            </w:r>
          </w:p>
        </w:tc>
        <w:tc>
          <w:tcPr>
            <w:tcW w:w="8322" w:type="dxa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iCs/>
              </w:rPr>
            </w:pPr>
            <w:r w:rsidRPr="007D176B">
              <w:rPr>
                <w:b/>
                <w:bCs/>
                <w:i/>
                <w:iCs/>
              </w:rPr>
              <w:t>Особенности организации</w:t>
            </w:r>
          </w:p>
        </w:tc>
        <w:tc>
          <w:tcPr>
            <w:tcW w:w="5394" w:type="dxa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iCs/>
              </w:rPr>
            </w:pPr>
            <w:r w:rsidRPr="007D176B">
              <w:rPr>
                <w:b/>
                <w:bCs/>
                <w:i/>
                <w:iCs/>
              </w:rPr>
              <w:t>Образовательная деятельность</w:t>
            </w:r>
          </w:p>
        </w:tc>
      </w:tr>
      <w:tr w:rsidR="00961212" w:rsidRPr="007D176B" w:rsidTr="007D176B">
        <w:trPr>
          <w:trHeight w:val="1115"/>
        </w:trPr>
        <w:tc>
          <w:tcPr>
            <w:tcW w:w="1992" w:type="dxa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D176B">
              <w:t>Утренний прием</w:t>
            </w:r>
          </w:p>
          <w:p w:rsidR="00961212" w:rsidRPr="007D176B" w:rsidRDefault="00961212" w:rsidP="007D176B">
            <w:pPr>
              <w:pStyle w:val="NormalWeb"/>
              <w:spacing w:line="276" w:lineRule="auto"/>
              <w:jc w:val="both"/>
            </w:pPr>
            <w:r w:rsidRPr="007D176B">
              <w:t>Санитарно-гигиенические процедуры</w:t>
            </w:r>
          </w:p>
        </w:tc>
        <w:tc>
          <w:tcPr>
            <w:tcW w:w="8322" w:type="dxa"/>
            <w:vMerge w:val="restart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D176B">
              <w:t xml:space="preserve">Приём детей может проходить  как на воздухе, так и в помещении. В хорошую погоду прием детей в любое время года желательно проводить на свежем воздухе. 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D176B">
              <w:t>Воспитателем заранее продумывается, организация деятельности детей в период от приема до подготовки к завтраку. Закончив прием детей, педагог проверяет работу дежурных по уголку природы и приглашает детей на утреннюю гимнастику. После гимнастики идет подготовка к завтраку. Дежурные ставят столы, остальные дети постепенно, по пять-шесть человек, идут умываться.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D176B">
              <w:rPr>
                <w:rFonts w:ascii="Times New Roman" w:hAnsi="Times New Roman" w:cs="Times New Roman"/>
              </w:rPr>
              <w:t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Перед приемом пищи дети тщательно моют руки, а если нужно, и лицо. Первыми умываются те, кто ест медленнее; они садятся за стол и приступают к еде, не ожидая остальных. Количество времени, отведенное на игры, занятия, прогулки, а также чередование различных видов деятельности  не меняются. После игр и занятий, требующих значительного умственного и волевого напряжения, относительной неподвижности, детям нужна деятельность подвижного характера, не связанная с большими усилиями. После энергичных движений, сильного возбуждения отдыхом для детей будут спокойные игры.</w:t>
            </w:r>
          </w:p>
          <w:p w:rsidR="00961212" w:rsidRPr="007D176B" w:rsidRDefault="00961212" w:rsidP="007D176B">
            <w:pPr>
              <w:spacing w:line="276" w:lineRule="auto"/>
              <w:jc w:val="both"/>
              <w:rPr>
                <w:u w:val="single"/>
              </w:rPr>
            </w:pPr>
            <w:r w:rsidRPr="007D176B">
              <w:rPr>
                <w:u w:val="single"/>
              </w:rPr>
              <w:t>Основные принципы организации питания:</w:t>
            </w:r>
          </w:p>
          <w:p w:rsidR="00961212" w:rsidRPr="007D176B" w:rsidRDefault="00961212" w:rsidP="007D176B">
            <w:pPr>
              <w:numPr>
                <w:ilvl w:val="0"/>
                <w:numId w:val="2"/>
              </w:numPr>
              <w:tabs>
                <w:tab w:val="clear" w:pos="1429"/>
                <w:tab w:val="num" w:pos="214"/>
              </w:tabs>
              <w:spacing w:line="276" w:lineRule="auto"/>
              <w:ind w:left="0" w:firstLine="34"/>
              <w:jc w:val="both"/>
            </w:pPr>
            <w:r w:rsidRPr="007D176B">
              <w:t>адекватная энергетическая ценность рационов, соответствующая энергозатратам детей;</w:t>
            </w:r>
          </w:p>
          <w:p w:rsidR="00961212" w:rsidRPr="007D176B" w:rsidRDefault="00961212" w:rsidP="007D176B">
            <w:pPr>
              <w:numPr>
                <w:ilvl w:val="0"/>
                <w:numId w:val="2"/>
              </w:numPr>
              <w:tabs>
                <w:tab w:val="clear" w:pos="1429"/>
                <w:tab w:val="num" w:pos="214"/>
              </w:tabs>
              <w:spacing w:line="276" w:lineRule="auto"/>
              <w:ind w:left="0" w:firstLine="34"/>
              <w:jc w:val="both"/>
            </w:pPr>
            <w:r w:rsidRPr="007D176B">
              <w:t>сбалансированность рациона;</w:t>
            </w:r>
          </w:p>
          <w:p w:rsidR="00961212" w:rsidRPr="007D176B" w:rsidRDefault="00961212" w:rsidP="007D176B">
            <w:pPr>
              <w:numPr>
                <w:ilvl w:val="0"/>
                <w:numId w:val="2"/>
              </w:numPr>
              <w:tabs>
                <w:tab w:val="clear" w:pos="1429"/>
                <w:tab w:val="num" w:pos="214"/>
              </w:tabs>
              <w:spacing w:line="276" w:lineRule="auto"/>
              <w:ind w:left="0" w:firstLine="34"/>
              <w:jc w:val="both"/>
            </w:pPr>
            <w:r w:rsidRPr="007D176B">
              <w:t>максимальное разнообразие блюд;</w:t>
            </w:r>
          </w:p>
          <w:p w:rsidR="00961212" w:rsidRPr="007D176B" w:rsidRDefault="00961212" w:rsidP="007D176B">
            <w:pPr>
              <w:numPr>
                <w:ilvl w:val="0"/>
                <w:numId w:val="2"/>
              </w:numPr>
              <w:tabs>
                <w:tab w:val="clear" w:pos="1429"/>
                <w:tab w:val="num" w:pos="214"/>
              </w:tabs>
              <w:spacing w:line="276" w:lineRule="auto"/>
              <w:ind w:left="0" w:firstLine="34"/>
              <w:jc w:val="both"/>
            </w:pPr>
            <w:r w:rsidRPr="007D176B">
              <w:t>высокая технологическая и кулинарная обработка;</w:t>
            </w:r>
          </w:p>
          <w:p w:rsidR="00961212" w:rsidRPr="007D176B" w:rsidRDefault="00961212" w:rsidP="007D176B">
            <w:pPr>
              <w:numPr>
                <w:ilvl w:val="0"/>
                <w:numId w:val="2"/>
              </w:numPr>
              <w:tabs>
                <w:tab w:val="clear" w:pos="1429"/>
                <w:tab w:val="num" w:pos="214"/>
              </w:tabs>
              <w:spacing w:line="276" w:lineRule="auto"/>
              <w:ind w:left="0" w:firstLine="34"/>
              <w:jc w:val="both"/>
            </w:pPr>
            <w:r w:rsidRPr="007D176B">
              <w:t>учет индивидуальных особенностей.</w:t>
            </w:r>
          </w:p>
          <w:p w:rsidR="00961212" w:rsidRPr="007D176B" w:rsidRDefault="00961212" w:rsidP="007D176B">
            <w:pPr>
              <w:spacing w:line="276" w:lineRule="auto"/>
              <w:jc w:val="both"/>
            </w:pPr>
            <w:r w:rsidRPr="007D176B">
              <w:t xml:space="preserve">Ежедневное ведение накопительной ведомости позволяет вести учет ежедневного расхода продуктов на одного ребенка в течение месяца. Расчет пищевой ценности 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 выданных на каждого ребенка. </w:t>
            </w:r>
          </w:p>
          <w:p w:rsidR="00961212" w:rsidRPr="007D176B" w:rsidRDefault="00961212" w:rsidP="007D176B">
            <w:pPr>
              <w:spacing w:line="276" w:lineRule="auto"/>
              <w:jc w:val="both"/>
            </w:pPr>
            <w:r w:rsidRPr="007D176B">
              <w:t>Контроль за соблюдением натуральных норм продуктов и проведение С-витаминизации готовой пищи осуществляется старшей медсестрой.</w:t>
            </w:r>
          </w:p>
          <w:p w:rsidR="00961212" w:rsidRPr="007D176B" w:rsidRDefault="00961212" w:rsidP="007D176B">
            <w:pPr>
              <w:spacing w:line="276" w:lineRule="auto"/>
              <w:jc w:val="both"/>
            </w:pPr>
            <w:r w:rsidRPr="007D176B">
              <w:t xml:space="preserve">Бракераж готовой продукции проводится регулярно с оценкой вкусовых качеств блюд. 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Fonts w:ascii="Times New Roman" w:hAnsi="Times New Roman" w:cs="Times New Roman"/>
              </w:rPr>
              <w:t>Обеспечивается контроль за условиями хранения продуктов и сроками их реализации, санитарно-эпидемиологический контроль за работой пищеблока, правильной организацией питания. Все продукты поступают и принимаются в МДОУ только при наличии гигиенического сертификата соответствия.</w:t>
            </w:r>
          </w:p>
        </w:tc>
        <w:tc>
          <w:tcPr>
            <w:tcW w:w="5394" w:type="dxa"/>
            <w:vMerge w:val="restart"/>
          </w:tcPr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сюрпризные моменты;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планирование деятельности;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чтение,</w:t>
            </w:r>
            <w:r w:rsidRPr="007D176B">
              <w:rPr>
                <w:rStyle w:val="FontStyle202"/>
                <w:rFonts w:ascii="Times New Roman" w:hAnsi="Times New Roman" w:cs="Times New Roman"/>
                <w:b w:val="0"/>
                <w:sz w:val="24"/>
              </w:rPr>
              <w:t>слушание и обсуждение</w:t>
            </w: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использование художественного слова;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Fonts w:ascii="Times New Roman" w:hAnsi="Times New Roman" w:cs="Times New Roman"/>
              </w:rPr>
              <w:t>- наблюдение на участке и в помещении: за трудом взрослых, за природными явлениями;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ситуативный диалог, разговор;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рассказывание из опыта;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артикуляционная игра;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рассматривание книг, открыток, альбомов, иллюстраций, произведений художественного творчества;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ситуативные беседы при проведе</w:t>
            </w: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softHyphen/>
              <w:t>нии режимных моментов, подчеркивание их пользы;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действия по словесному указанию;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поручения и задания, дежурства;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презентация меню;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сервировка стола;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ознакомление с правилами этикета;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самооб</w:t>
            </w: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softHyphen/>
              <w:t>служивание; помощь взрослым;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работа с календарем;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словесные игры;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 xml:space="preserve">- участие в расстановке и уборке инвентаря и оборудования для организованной образовательной деятельности; 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создание речевой ситуации общения;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 xml:space="preserve">- участие в построении конструкций для подвижных игр и упражнений (из мягких блоков, спортивного оборудования); 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ознакомление с правилами безопасного поведения при проведении режимных моментов;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называние трудовых действий и гигиенических процедур, поощрение речевой активности детей;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использование музыки в повседневной жизни детей, в игре, в досуговой деятельности;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привлечение внимания детей к оформлению помещения, привлекательности оборудования, красоте и чистоте окружающих помещений, предме</w:t>
            </w:r>
            <w:r w:rsidRPr="007D176B">
              <w:rPr>
                <w:rStyle w:val="FontStyle207"/>
                <w:rFonts w:ascii="Times New Roman" w:hAnsi="Times New Roman"/>
                <w:sz w:val="24"/>
              </w:rPr>
              <w:softHyphen/>
              <w:t>тов, игрушек;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чтение потешек, загадок, стихов, поговорок, речевок;</w:t>
            </w:r>
          </w:p>
        </w:tc>
      </w:tr>
      <w:tr w:rsidR="00961212" w:rsidRPr="007D176B" w:rsidTr="007D176B">
        <w:tc>
          <w:tcPr>
            <w:tcW w:w="1992" w:type="dxa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D176B">
              <w:t>Подготовка к приему пищи и прием пищи</w:t>
            </w:r>
          </w:p>
        </w:tc>
        <w:tc>
          <w:tcPr>
            <w:tcW w:w="8322" w:type="dxa"/>
            <w:vMerge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</w:p>
        </w:tc>
        <w:tc>
          <w:tcPr>
            <w:tcW w:w="5394" w:type="dxa"/>
            <w:vMerge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</w:p>
        </w:tc>
      </w:tr>
      <w:tr w:rsidR="00961212" w:rsidRPr="007D176B" w:rsidTr="007D176B">
        <w:tc>
          <w:tcPr>
            <w:tcW w:w="1992" w:type="dxa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D176B">
              <w:t>Прогулка</w:t>
            </w:r>
          </w:p>
        </w:tc>
        <w:tc>
          <w:tcPr>
            <w:tcW w:w="8322" w:type="dxa"/>
          </w:tcPr>
          <w:p w:rsidR="00961212" w:rsidRPr="007D176B" w:rsidRDefault="00961212" w:rsidP="007D176B">
            <w:pPr>
              <w:pStyle w:val="NormalWeb"/>
              <w:spacing w:after="0" w:afterAutospacing="0" w:line="276" w:lineRule="auto"/>
              <w:jc w:val="both"/>
            </w:pPr>
            <w:r w:rsidRPr="007D176B">
              <w:t>Одевание детей на прогулку организуется так, чтобы не тратить много времени и чтобы им не приходилось долго ждать друг друга. Для этого создаются соответствующие условия. У каждой группы есть просторная раздевальная комната с индивидуальными шкафчиками и достаточным числом банкеток и стульчиков, чтобы ребенку было удобно сесть, одеть рейтузы или обувь и не мешать при этом другим детям.</w:t>
            </w:r>
          </w:p>
          <w:p w:rsidR="00961212" w:rsidRPr="007D176B" w:rsidRDefault="00961212" w:rsidP="007D17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D176B">
              <w:t xml:space="preserve">Когда большинство детей оденется, воспитатель выходит с ними на участок. За остальными детьми следит помощник воспитателя, затем провожает их к воспитателю. Выходя на прогулку, дети могут сами вынести игрушки и материал для игр и занятий на воздухе. </w:t>
            </w:r>
          </w:p>
          <w:p w:rsidR="00961212" w:rsidRPr="007D176B" w:rsidRDefault="00961212" w:rsidP="007D17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D176B">
              <w:t xml:space="preserve">С целью сохранения здоровья детей, выход на прогулку организуется по подгруппам, а ее продолжительность регулируется индивидуально в соответствии с возрастом, состоянием здоровья  и погодными условиями. </w:t>
            </w:r>
          </w:p>
          <w:p w:rsidR="00961212" w:rsidRPr="007D176B" w:rsidRDefault="00961212" w:rsidP="007D17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D176B">
              <w:t xml:space="preserve">Относительно слабо закаленные или пришедшие в группу сразу после перенесенного заболевания дети выходят на участок при температуре воздуха не ниже -13-15°. </w:t>
            </w:r>
          </w:p>
          <w:p w:rsidR="00961212" w:rsidRPr="007D176B" w:rsidRDefault="00961212" w:rsidP="007D17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D176B">
              <w:t>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(познавательно-речевому, физическому, художественно-эстетическому и социально-личностному).</w:t>
            </w:r>
          </w:p>
          <w:p w:rsidR="00961212" w:rsidRPr="007D176B" w:rsidRDefault="00961212" w:rsidP="007D17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D176B">
              <w:t>Прогулка организуется 2-3 раза в день (в теплое время года): в утренний прием, в первую половину дня до обеда, во вторую половину дня перед уходом детей домой. При температуре воздуха ниже – 15 градусов и скорости ветра более 7 м/с продолжительность прогулки сокращается. Прогулка не проводится при температуре воздуха ниже – 15 градусов для детей до 4 лет, а для детей 5 – 7 лет при температуре воздуха ниже – 20 градусов.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iCs/>
              </w:rPr>
            </w:pPr>
            <w:r w:rsidRPr="007D176B">
              <w:t xml:space="preserve">Ведущее место на прогулке отводится играм, преимущественно подвижным. В них развиваются основные движения, снимается умственное напряжение, воспитываются моральные качества. Подвижная игра может быть проведена в начале прогулки, если непрерывная образовательная деятельность была связана с долгим сидением детей. Окружающая жизнь и природа дают возможность для организации интересных и разнообразных наблюдений. 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Fonts w:ascii="Times New Roman" w:hAnsi="Times New Roman" w:cs="Times New Roman"/>
              </w:rPr>
              <w:t>Примерно за полчаса до окончания прогулки воспитатель организует спокойные игры. Затем дети собирают игрушки, оборудование.</w:t>
            </w:r>
          </w:p>
        </w:tc>
        <w:tc>
          <w:tcPr>
            <w:tcW w:w="5394" w:type="dxa"/>
          </w:tcPr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игровая деятельность;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познавательная беседа;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экскурсия, целевая прогулка;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 xml:space="preserve">- создание речевой ситуации общения; 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      </w: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softHyphen/>
              <w:t>ния, занятий физической культурой, гигиенических процедур);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использование музыки в игре, в досуговой деятельности, на прогулке;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привлечение внимания детей к разнообразным звукам в окружающем мире;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D176B">
              <w:t>- использование, создание ситуаций для развития у детей доброжелательного отношения к сверстникам, выдержки, целеустремленности;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2"/>
                <w:rFonts w:ascii="Times New Roman" w:hAnsi="Times New Roman"/>
                <w:bCs/>
                <w:sz w:val="24"/>
              </w:rPr>
              <w:t xml:space="preserve">- </w:t>
            </w:r>
            <w:r w:rsidRPr="007D176B">
              <w:rPr>
                <w:rStyle w:val="FontStyle202"/>
                <w:rFonts w:ascii="Times New Roman" w:hAnsi="Times New Roman"/>
                <w:b w:val="0"/>
                <w:sz w:val="24"/>
              </w:rPr>
              <w:t>создание ситуаций</w:t>
            </w:r>
            <w:r w:rsidRPr="007D176B">
              <w:rPr>
                <w:rStyle w:val="FontStyle207"/>
                <w:rFonts w:ascii="Times New Roman" w:hAnsi="Times New Roman"/>
                <w:sz w:val="24"/>
              </w:rPr>
              <w:t>педагогических, морального выбора;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беседы соци</w:t>
            </w:r>
            <w:r w:rsidRPr="007D176B">
              <w:rPr>
                <w:rStyle w:val="FontStyle207"/>
                <w:rFonts w:ascii="Times New Roman" w:hAnsi="Times New Roman"/>
                <w:sz w:val="24"/>
              </w:rPr>
              <w:softHyphen/>
              <w:t xml:space="preserve">ально-нравственного содержания, 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специальные рассказы воспитателя детям об интересных природных явлениях, о выходе из трудных ситуаций;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 ситуативный разговор;</w:t>
            </w:r>
          </w:p>
        </w:tc>
      </w:tr>
      <w:tr w:rsidR="00961212" w:rsidRPr="007D176B" w:rsidTr="007D176B">
        <w:tc>
          <w:tcPr>
            <w:tcW w:w="1992" w:type="dxa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D176B">
              <w:t>Закаливающие, оздоровительные процедуры</w:t>
            </w:r>
          </w:p>
        </w:tc>
        <w:tc>
          <w:tcPr>
            <w:tcW w:w="8322" w:type="dxa"/>
          </w:tcPr>
          <w:p w:rsidR="00961212" w:rsidRPr="007D176B" w:rsidRDefault="00961212" w:rsidP="007D176B">
            <w:pPr>
              <w:autoSpaceDE w:val="0"/>
              <w:autoSpaceDN w:val="0"/>
              <w:spacing w:line="276" w:lineRule="auto"/>
              <w:contextualSpacing/>
              <w:jc w:val="both"/>
            </w:pPr>
            <w:r w:rsidRPr="007D176B">
              <w:t>Необходимыми условиями решения одной задач по охране жизни и  укреплению здоровья детей являются:</w:t>
            </w:r>
          </w:p>
          <w:p w:rsidR="00961212" w:rsidRPr="007D176B" w:rsidRDefault="00961212" w:rsidP="007D176B">
            <w:pPr>
              <w:autoSpaceDE w:val="0"/>
              <w:autoSpaceDN w:val="0"/>
              <w:spacing w:line="276" w:lineRule="auto"/>
              <w:ind w:firstLine="168"/>
              <w:contextualSpacing/>
              <w:jc w:val="both"/>
            </w:pPr>
            <w:r w:rsidRPr="007D176B">
              <w:t>- создание в ДОУ безопасной  образовательной среды</w:t>
            </w:r>
            <w:r w:rsidRPr="007D176B">
              <w:rPr>
                <w:rStyle w:val="FootnoteReference"/>
              </w:rPr>
              <w:footnoteReference w:id="1"/>
            </w:r>
            <w:r w:rsidRPr="007D176B">
              <w:t>;</w:t>
            </w:r>
          </w:p>
          <w:p w:rsidR="00961212" w:rsidRPr="007D176B" w:rsidRDefault="00961212" w:rsidP="007D176B">
            <w:pPr>
              <w:autoSpaceDE w:val="0"/>
              <w:autoSpaceDN w:val="0"/>
              <w:spacing w:line="276" w:lineRule="auto"/>
              <w:ind w:firstLine="168"/>
              <w:contextualSpacing/>
              <w:jc w:val="both"/>
            </w:pPr>
            <w:r w:rsidRPr="007D176B">
              <w:t>- осуществление комплекса психолого-педагогической, профилактической и оздоровительной  работы;</w:t>
            </w:r>
          </w:p>
          <w:p w:rsidR="00961212" w:rsidRPr="007D176B" w:rsidRDefault="00961212" w:rsidP="007D176B">
            <w:pPr>
              <w:autoSpaceDE w:val="0"/>
              <w:autoSpaceDN w:val="0"/>
              <w:spacing w:line="276" w:lineRule="auto"/>
              <w:ind w:firstLine="168"/>
              <w:contextualSpacing/>
              <w:jc w:val="both"/>
            </w:pPr>
            <w:r w:rsidRPr="007D176B">
              <w:t>- использование комплексной системы диагностики и мониторинга состояния здоровья детей.</w:t>
            </w:r>
          </w:p>
          <w:p w:rsidR="00961212" w:rsidRPr="007D176B" w:rsidRDefault="00961212" w:rsidP="007D176B">
            <w:pPr>
              <w:autoSpaceDE w:val="0"/>
              <w:autoSpaceDN w:val="0"/>
              <w:spacing w:line="276" w:lineRule="auto"/>
              <w:contextualSpacing/>
              <w:jc w:val="both"/>
            </w:pPr>
            <w:r w:rsidRPr="007D176B">
              <w:rPr>
                <w:i/>
                <w:iCs/>
              </w:rPr>
              <w:t>Психолого-педагогическая работа</w:t>
            </w:r>
            <w:r w:rsidRPr="007D176B">
              <w:t xml:space="preserve"> направлена на формирование культуры здоровья воспитанников и включает в себя формирование культурно-гигиенических навыков и первичных ценностных представлений о здоровье и здоровом образе жизни человека. </w:t>
            </w:r>
          </w:p>
          <w:p w:rsidR="00961212" w:rsidRPr="007D176B" w:rsidRDefault="00961212" w:rsidP="007D176B">
            <w:pPr>
              <w:autoSpaceDE w:val="0"/>
              <w:autoSpaceDN w:val="0"/>
              <w:spacing w:line="276" w:lineRule="auto"/>
              <w:contextualSpacing/>
              <w:jc w:val="both"/>
            </w:pPr>
            <w:r w:rsidRPr="007D176B">
              <w:rPr>
                <w:i/>
                <w:iCs/>
              </w:rPr>
              <w:t>Профилактическая работа</w:t>
            </w:r>
            <w:r w:rsidRPr="007D176B">
              <w:t xml:space="preserve">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</w:t>
            </w:r>
          </w:p>
          <w:p w:rsidR="00961212" w:rsidRPr="007D176B" w:rsidRDefault="00961212" w:rsidP="007D176B">
            <w:pPr>
              <w:autoSpaceDE w:val="0"/>
              <w:autoSpaceDN w:val="0"/>
              <w:spacing w:line="276" w:lineRule="auto"/>
              <w:contextualSpacing/>
              <w:jc w:val="both"/>
            </w:pPr>
            <w:r w:rsidRPr="007D176B">
              <w:rPr>
                <w:i/>
                <w:iCs/>
              </w:rPr>
              <w:t>Оздоровительная работа</w:t>
            </w:r>
            <w:r w:rsidRPr="007D176B">
              <w:t xml:space="preserve"> предполагает проведение системы мероприятий и мер (медицинских, психолого-педагогических, гигиенических и др.), направленных на сохранение и (или) укрепление здоровья детей.</w:t>
            </w:r>
          </w:p>
          <w:p w:rsidR="00961212" w:rsidRPr="007D176B" w:rsidRDefault="00961212" w:rsidP="007D176B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7D176B">
      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ДО, со строгим соблюдением методических рекомендаций.</w:t>
            </w:r>
          </w:p>
          <w:p w:rsidR="00961212" w:rsidRPr="007D176B" w:rsidRDefault="00961212" w:rsidP="007D176B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7D176B">
      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      </w:r>
          </w:p>
          <w:p w:rsidR="00961212" w:rsidRPr="007D176B" w:rsidRDefault="00961212" w:rsidP="007D176B">
            <w:pPr>
              <w:autoSpaceDE w:val="0"/>
              <w:autoSpaceDN w:val="0"/>
              <w:adjustRightInd w:val="0"/>
              <w:spacing w:line="276" w:lineRule="auto"/>
              <w:ind w:firstLine="528"/>
              <w:jc w:val="both"/>
              <w:outlineLvl w:val="1"/>
            </w:pPr>
            <w:r w:rsidRPr="007D176B">
              <w:t>Объем лечебно-оздоровительной работы и коррекционной помощи детям (ЛФК, массаж, занятия с логопедом, с психологом и другие) регламентируют индивидуально в соответствии с медико-педагогическими рекомендациями.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rPr>
                <w:b/>
                <w:i/>
              </w:rPr>
            </w:pPr>
            <w:r w:rsidRPr="007D176B">
              <w:rPr>
                <w:b/>
                <w:i/>
              </w:rPr>
              <w:t>Основные требования к организации закаливания</w:t>
            </w:r>
          </w:p>
          <w:p w:rsidR="00961212" w:rsidRPr="007D176B" w:rsidRDefault="00961212" w:rsidP="007D176B">
            <w:pPr>
              <w:pStyle w:val="msonormalcxspmiddle"/>
              <w:spacing w:before="0" w:beforeAutospacing="0" w:after="0" w:afterAutospacing="0" w:line="276" w:lineRule="auto"/>
              <w:jc w:val="both"/>
            </w:pPr>
            <w:r w:rsidRPr="007D176B">
              <w:t>- создание позитивного эмоционального настроя;</w:t>
            </w:r>
          </w:p>
          <w:p w:rsidR="00961212" w:rsidRPr="007D176B" w:rsidRDefault="00961212" w:rsidP="007D176B">
            <w:pPr>
              <w:spacing w:line="276" w:lineRule="auto"/>
              <w:jc w:val="both"/>
            </w:pPr>
            <w:r w:rsidRPr="007D176B">
              <w:t>- учет возрастных и индивидуальных особенностей состояния здоровья и развития, степени тренированности организма ребенка;</w:t>
            </w:r>
          </w:p>
          <w:p w:rsidR="00961212" w:rsidRPr="007D176B" w:rsidRDefault="00961212" w:rsidP="007D176B">
            <w:pPr>
              <w:pStyle w:val="msonormalcxspmiddle"/>
              <w:spacing w:before="0" w:beforeAutospacing="0" w:after="0" w:afterAutospacing="0" w:line="276" w:lineRule="auto"/>
              <w:jc w:val="both"/>
            </w:pPr>
            <w:r w:rsidRPr="007D176B">
              <w:t xml:space="preserve">-  проведение закаливающих воздействий на фоне теплового комфорта ребенка; </w:t>
            </w:r>
          </w:p>
          <w:p w:rsidR="00961212" w:rsidRPr="007D176B" w:rsidRDefault="00961212" w:rsidP="007D176B">
            <w:pPr>
              <w:pStyle w:val="msonormalcxspmiddle"/>
              <w:spacing w:before="0" w:beforeAutospacing="0" w:after="0" w:afterAutospacing="0" w:line="276" w:lineRule="auto"/>
              <w:jc w:val="both"/>
            </w:pPr>
            <w:r w:rsidRPr="007D176B">
              <w:t>- использование в комплексе природных факторов и закаливающих процедур; обеспечение воздействия природных факторов на разные участки тела: различающихся и чередующихся как по силе, так и длительности</w:t>
            </w:r>
          </w:p>
          <w:p w:rsidR="00961212" w:rsidRPr="007D176B" w:rsidRDefault="00961212" w:rsidP="007D176B">
            <w:pPr>
              <w:pStyle w:val="msonormalcxspmiddle"/>
              <w:spacing w:before="0" w:beforeAutospacing="0" w:after="0" w:afterAutospacing="0" w:line="276" w:lineRule="auto"/>
              <w:jc w:val="both"/>
            </w:pPr>
            <w:r w:rsidRPr="007D176B">
              <w:t>- соблюдение постепенности в увеличении силы воздействия различных факторов и непрерывности мероприятий закаливания (при этом вид и методика закаливания изменят в зависимости от сезона и погоды);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Fonts w:ascii="Times New Roman" w:hAnsi="Times New Roman" w:cs="Times New Roman"/>
              </w:rPr>
              <w:t>- соблюдение методики выбранного вида закаливания.</w:t>
            </w:r>
          </w:p>
        </w:tc>
        <w:tc>
          <w:tcPr>
            <w:tcW w:w="5394" w:type="dxa"/>
          </w:tcPr>
          <w:p w:rsidR="00961212" w:rsidRPr="007D176B" w:rsidRDefault="00961212" w:rsidP="007D176B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outlineLvl w:val="2"/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комплексы закаливающих процедур (элементы закаливающих процедур - утренний прием на свежем воздухе,</w:t>
            </w:r>
            <w:r w:rsidRPr="007D176B">
              <w:t xml:space="preserve">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солнечные ванны, питьевой режим, оздоро</w:t>
            </w: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softHyphen/>
              <w:t>вительные прогулки, мытье рук прохладной водой перед каждым при</w:t>
            </w: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softHyphen/>
              <w:t>емом пищи, полоскание рта и горла после еды, воздушные ванны, ходьба босиком по ребристым дорожкам до и после сна, контрастные ножные ванны и др.);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оздоровительный бег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утренняя гимнастика;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корригирующая, дыхательная, пальчиковая гимнастика;</w:t>
            </w:r>
          </w:p>
          <w:p w:rsidR="00961212" w:rsidRPr="007D176B" w:rsidRDefault="00961212" w:rsidP="007D176B">
            <w:pPr>
              <w:pStyle w:val="Style196"/>
              <w:widowControl/>
              <w:tabs>
                <w:tab w:val="left" w:pos="509"/>
              </w:tabs>
              <w:spacing w:line="276" w:lineRule="auto"/>
              <w:ind w:firstLine="0"/>
              <w:rPr>
                <w:rStyle w:val="FontStyle202"/>
                <w:rFonts w:ascii="Times New Roman" w:hAnsi="Times New Roman" w:cs="Times New Roman"/>
                <w:bCs/>
                <w:sz w:val="24"/>
              </w:rPr>
            </w:pPr>
            <w:r w:rsidRPr="007D176B">
              <w:rPr>
                <w:rStyle w:val="FontStyle207"/>
                <w:rFonts w:ascii="Times New Roman" w:hAnsi="Times New Roman" w:cs="Times New Roman"/>
                <w:sz w:val="24"/>
              </w:rPr>
              <w:t>- упражнения и подвижные игры в первой и во второй половине дня;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обсуждения пользы закалива</w:t>
            </w:r>
            <w:r w:rsidRPr="007D176B">
              <w:rPr>
                <w:rStyle w:val="FontStyle207"/>
                <w:rFonts w:ascii="Times New Roman" w:hAnsi="Times New Roman"/>
                <w:sz w:val="24"/>
              </w:rPr>
              <w:softHyphen/>
              <w:t>ния, занятий физической культурой, гигиенических процедур;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использование музыки при проведении утренней гимнастики;</w:t>
            </w:r>
          </w:p>
        </w:tc>
      </w:tr>
      <w:tr w:rsidR="00961212" w:rsidRPr="007D176B" w:rsidTr="007D176B">
        <w:tc>
          <w:tcPr>
            <w:tcW w:w="1992" w:type="dxa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7D176B">
              <w:t>Дневной сон</w:t>
            </w:r>
          </w:p>
        </w:tc>
        <w:tc>
          <w:tcPr>
            <w:tcW w:w="8322" w:type="dxa"/>
          </w:tcPr>
          <w:p w:rsidR="00961212" w:rsidRPr="007D176B" w:rsidRDefault="00961212" w:rsidP="007D176B">
            <w:pPr>
              <w:pStyle w:val="Heading3"/>
              <w:spacing w:before="0" w:line="276" w:lineRule="auto"/>
              <w:ind w:firstLine="0"/>
              <w:rPr>
                <w:bCs/>
                <w:sz w:val="24"/>
                <w:u w:val="none"/>
              </w:rPr>
            </w:pPr>
            <w:r w:rsidRPr="007D176B">
              <w:rPr>
                <w:bCs/>
                <w:sz w:val="24"/>
                <w:u w:val="none"/>
              </w:rPr>
              <w:t xml:space="preserve">Спокойное состояние, необходимое малышу перед засыпанием, создается воспитателем уже в конце прогулки, поддерживается во время обеда и подготовки ко сну. </w:t>
            </w:r>
          </w:p>
          <w:p w:rsidR="00961212" w:rsidRPr="007D176B" w:rsidRDefault="00961212" w:rsidP="007D17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D176B">
              <w:t>Полноценный сон детей является одним из важнейших факторов их психофизиологического благополучия и профилактики детских неврозов.</w:t>
            </w:r>
          </w:p>
          <w:p w:rsidR="00961212" w:rsidRPr="007D176B" w:rsidRDefault="00961212" w:rsidP="007D176B">
            <w:pPr>
              <w:spacing w:line="276" w:lineRule="auto"/>
              <w:jc w:val="both"/>
            </w:pPr>
            <w:r w:rsidRPr="007D176B">
              <w:t>Учитывается общая продолжительность суточного сна для детей дошкольного возраста - 12-12,5 часов, из которых 2,0-3 отводится дневному сну. Дневной сон детей 2-го года жизни организуется однократно продолжительностью не менее 3 часов, детей 3-го года жизни не менее 2,5 часов. Дети с трудным засыпанием и чутким сном укладываются первыми и поднимаются последними.</w:t>
            </w:r>
          </w:p>
          <w:p w:rsidR="00961212" w:rsidRPr="007D176B" w:rsidRDefault="00961212" w:rsidP="007D17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D176B">
              <w:t xml:space="preserve">Спокойный сон ребенка  обеспечивается благоприятными гигиеническими условиями его организации: </w:t>
            </w:r>
          </w:p>
          <w:p w:rsidR="00961212" w:rsidRPr="007D176B" w:rsidRDefault="00961212" w:rsidP="007D176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14"/>
              </w:tabs>
              <w:autoSpaceDE w:val="0"/>
              <w:autoSpaceDN w:val="0"/>
              <w:adjustRightInd w:val="0"/>
              <w:spacing w:line="276" w:lineRule="auto"/>
              <w:ind w:left="214" w:hanging="180"/>
              <w:jc w:val="both"/>
            </w:pPr>
            <w:r w:rsidRPr="007D176B">
              <w:t>отсутствие посторонних шумов;</w:t>
            </w:r>
          </w:p>
          <w:p w:rsidR="00961212" w:rsidRPr="007D176B" w:rsidRDefault="00961212" w:rsidP="007D176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214"/>
              </w:tabs>
              <w:autoSpaceDE w:val="0"/>
              <w:autoSpaceDN w:val="0"/>
              <w:adjustRightInd w:val="0"/>
              <w:spacing w:line="276" w:lineRule="auto"/>
              <w:ind w:left="214" w:hanging="180"/>
              <w:jc w:val="both"/>
            </w:pPr>
            <w:r w:rsidRPr="007D176B">
              <w:t>спокойная деятельность перед сном;</w:t>
            </w:r>
          </w:p>
          <w:p w:rsidR="00961212" w:rsidRPr="007D176B" w:rsidRDefault="00961212" w:rsidP="007D176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14"/>
              </w:tabs>
              <w:autoSpaceDE w:val="0"/>
              <w:autoSpaceDN w:val="0"/>
              <w:adjustRightInd w:val="0"/>
              <w:spacing w:line="276" w:lineRule="auto"/>
              <w:ind w:left="214" w:hanging="180"/>
              <w:jc w:val="both"/>
            </w:pPr>
            <w:r w:rsidRPr="007D176B">
              <w:t>проветренное помещение спальной комнаты;</w:t>
            </w:r>
          </w:p>
          <w:p w:rsidR="00961212" w:rsidRPr="007D176B" w:rsidRDefault="00961212" w:rsidP="007D176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14"/>
              </w:tabs>
              <w:autoSpaceDE w:val="0"/>
              <w:autoSpaceDN w:val="0"/>
              <w:adjustRightInd w:val="0"/>
              <w:spacing w:line="276" w:lineRule="auto"/>
              <w:ind w:left="214" w:hanging="180"/>
              <w:jc w:val="both"/>
            </w:pPr>
            <w:r w:rsidRPr="007D176B">
              <w:t xml:space="preserve">минимум одежды на ребенке; </w:t>
            </w:r>
          </w:p>
          <w:p w:rsidR="00961212" w:rsidRPr="007D176B" w:rsidRDefault="00961212" w:rsidP="007D176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14"/>
              </w:tabs>
              <w:autoSpaceDE w:val="0"/>
              <w:autoSpaceDN w:val="0"/>
              <w:adjustRightInd w:val="0"/>
              <w:spacing w:line="276" w:lineRule="auto"/>
              <w:ind w:left="214" w:hanging="180"/>
              <w:jc w:val="both"/>
            </w:pPr>
            <w:r w:rsidRPr="007D176B">
              <w:t>спокойное поглаживание,  легкая, успокаивающая улыбка, укрывание детей педагогом;</w:t>
            </w:r>
          </w:p>
          <w:p w:rsidR="00961212" w:rsidRPr="007D176B" w:rsidRDefault="00961212" w:rsidP="007D17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D176B">
              <w:t>В целях профилактики нарушения осанки для детей может быть предусмотрен сон без подушек по рекомендации врача, согласованию с родителями.</w:t>
            </w:r>
          </w:p>
          <w:p w:rsidR="00961212" w:rsidRPr="007D176B" w:rsidRDefault="00961212" w:rsidP="007D17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D176B">
              <w:t>Спальные комнаты - в спокойной цветовой гамме, оказывающие благотворное влияние на психическое состояние ребенка. Жалюзи смягчают проникающий в спальню свет, создавая для ребенка ощущение покоя.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t>Во время сна детей присутствие воспитателя (или помощника воспитателя) в спальне обязательно.</w:t>
            </w:r>
          </w:p>
        </w:tc>
        <w:tc>
          <w:tcPr>
            <w:tcW w:w="5394" w:type="dxa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релаксационная игра;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t>- игровая, занимательная мотивация на отдых;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использование музыки при подготовке ко сну;</w:t>
            </w:r>
          </w:p>
          <w:p w:rsidR="00961212" w:rsidRPr="007D176B" w:rsidRDefault="00961212" w:rsidP="007D176B">
            <w:pPr>
              <w:shd w:val="clear" w:color="auto" w:fill="FFFFFF"/>
              <w:tabs>
                <w:tab w:val="left" w:pos="1496"/>
              </w:tabs>
              <w:autoSpaceDE w:val="0"/>
              <w:autoSpaceDN w:val="0"/>
              <w:adjustRightInd w:val="0"/>
              <w:spacing w:line="276" w:lineRule="auto"/>
              <w:ind w:left="34"/>
              <w:jc w:val="both"/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 xml:space="preserve">- </w:t>
            </w:r>
            <w:r w:rsidRPr="007D176B">
              <w:t>чтение произведений художественной литературы перед сном, любимых произведений по выбору детей;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рассказ о пользе сна;</w:t>
            </w:r>
          </w:p>
          <w:p w:rsidR="00961212" w:rsidRPr="007D176B" w:rsidRDefault="00961212" w:rsidP="007D17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7D176B">
              <w:t>- беседа о значении сна, об основных гигиенических нормах и правилах сна.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</w:p>
        </w:tc>
      </w:tr>
      <w:tr w:rsidR="00961212" w:rsidRPr="007D176B" w:rsidTr="007D176B">
        <w:tc>
          <w:tcPr>
            <w:tcW w:w="1992" w:type="dxa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D176B">
              <w:t>Постепенный подъем</w:t>
            </w:r>
          </w:p>
        </w:tc>
        <w:tc>
          <w:tcPr>
            <w:tcW w:w="8322" w:type="dxa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t>Постепенный подъем: предоставление возможности детям полежать после пробуждения в постели несколько минут.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t>Тех детей, которые засыпают 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положенного времени.</w:t>
            </w:r>
          </w:p>
        </w:tc>
        <w:tc>
          <w:tcPr>
            <w:tcW w:w="5394" w:type="dxa"/>
          </w:tcPr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 xml:space="preserve">- разминка, «ленивая гимнастика»; 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 xml:space="preserve">- использование музыки; 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взаимопомощь;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проговаривание, чтение потешек;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ознакомление с правилами последовательности одевания одежды;</w:t>
            </w:r>
          </w:p>
          <w:p w:rsidR="00961212" w:rsidRPr="007D176B" w:rsidRDefault="00961212" w:rsidP="007D176B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FontStyle207"/>
                <w:rFonts w:ascii="Times New Roman" w:hAnsi="Times New Roman"/>
                <w:sz w:val="24"/>
              </w:rPr>
            </w:pPr>
            <w:r w:rsidRPr="007D176B">
              <w:rPr>
                <w:rStyle w:val="FontStyle207"/>
                <w:rFonts w:ascii="Times New Roman" w:hAnsi="Times New Roman"/>
                <w:sz w:val="24"/>
              </w:rPr>
              <w:t>- игровые, дыхательные упражнения;</w:t>
            </w:r>
          </w:p>
        </w:tc>
      </w:tr>
    </w:tbl>
    <w:p w:rsidR="00961212" w:rsidRDefault="00961212" w:rsidP="007D176B"/>
    <w:sectPr w:rsidR="00961212" w:rsidSect="007D176B">
      <w:footerReference w:type="even" r:id="rId7"/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12" w:rsidRDefault="00961212" w:rsidP="005E7A80">
      <w:r>
        <w:separator/>
      </w:r>
    </w:p>
  </w:endnote>
  <w:endnote w:type="continuationSeparator" w:id="0">
    <w:p w:rsidR="00961212" w:rsidRDefault="00961212" w:rsidP="005E7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12" w:rsidRDefault="00961212" w:rsidP="007342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1212" w:rsidRDefault="009612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12" w:rsidRDefault="00961212" w:rsidP="007342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61212" w:rsidRDefault="009612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12" w:rsidRDefault="00961212" w:rsidP="005E7A80">
      <w:r>
        <w:separator/>
      </w:r>
    </w:p>
  </w:footnote>
  <w:footnote w:type="continuationSeparator" w:id="0">
    <w:p w:rsidR="00961212" w:rsidRDefault="00961212" w:rsidP="005E7A80">
      <w:r>
        <w:continuationSeparator/>
      </w:r>
    </w:p>
  </w:footnote>
  <w:footnote w:id="1">
    <w:p w:rsidR="00961212" w:rsidRDefault="00961212" w:rsidP="005E7A80">
      <w:pPr>
        <w:pStyle w:val="FootnoteText"/>
        <w:jc w:val="both"/>
      </w:pPr>
      <w:r>
        <w:rPr>
          <w:rStyle w:val="FootnoteReference"/>
        </w:rPr>
        <w:footnoteRef/>
      </w:r>
      <w:r>
        <w:t>Образовательная среда – совокупность  образовательного процесса, особенностей его организации, а также его программно-методического, учебно-материального, 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CF6"/>
    <w:multiLevelType w:val="hybridMultilevel"/>
    <w:tmpl w:val="F00CA9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BBA11CF"/>
    <w:multiLevelType w:val="hybridMultilevel"/>
    <w:tmpl w:val="7688B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358"/>
    <w:rsid w:val="00355358"/>
    <w:rsid w:val="003D65F9"/>
    <w:rsid w:val="00461D2F"/>
    <w:rsid w:val="005E7A80"/>
    <w:rsid w:val="007342FB"/>
    <w:rsid w:val="007D176B"/>
    <w:rsid w:val="00834DCD"/>
    <w:rsid w:val="008570C1"/>
    <w:rsid w:val="008B584B"/>
    <w:rsid w:val="00961212"/>
    <w:rsid w:val="009F68F6"/>
    <w:rsid w:val="00B600B4"/>
    <w:rsid w:val="00C376C5"/>
    <w:rsid w:val="00CD03F3"/>
    <w:rsid w:val="00D8235E"/>
    <w:rsid w:val="00E67B16"/>
    <w:rsid w:val="00E7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8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A80"/>
    <w:pPr>
      <w:keepNext/>
      <w:shd w:val="clear" w:color="auto" w:fill="FFFFFF"/>
      <w:spacing w:before="120" w:line="380" w:lineRule="exact"/>
      <w:ind w:firstLine="567"/>
      <w:jc w:val="both"/>
      <w:outlineLvl w:val="2"/>
    </w:pPr>
    <w:rPr>
      <w:sz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E7A80"/>
    <w:rPr>
      <w:rFonts w:ascii="Times New Roman" w:hAnsi="Times New Roman" w:cs="Times New Roman"/>
      <w:sz w:val="24"/>
      <w:szCs w:val="24"/>
      <w:u w:val="single"/>
      <w:shd w:val="clear" w:color="auto" w:fill="FFFFFF"/>
      <w:lang w:eastAsia="ru-RU"/>
    </w:rPr>
  </w:style>
  <w:style w:type="paragraph" w:styleId="Footer">
    <w:name w:val="footer"/>
    <w:basedOn w:val="Normal"/>
    <w:link w:val="FooterChar"/>
    <w:uiPriority w:val="99"/>
    <w:rsid w:val="005E7A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7A8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E7A80"/>
    <w:rPr>
      <w:rFonts w:cs="Times New Roman"/>
    </w:rPr>
  </w:style>
  <w:style w:type="paragraph" w:styleId="NormalWeb">
    <w:name w:val="Normal (Web)"/>
    <w:basedOn w:val="Normal"/>
    <w:uiPriority w:val="99"/>
    <w:rsid w:val="005E7A80"/>
    <w:pPr>
      <w:spacing w:before="100" w:beforeAutospacing="1" w:after="100" w:afterAutospacing="1"/>
    </w:pPr>
  </w:style>
  <w:style w:type="character" w:customStyle="1" w:styleId="FontStyle202">
    <w:name w:val="Font Style202"/>
    <w:uiPriority w:val="99"/>
    <w:rsid w:val="005E7A80"/>
    <w:rPr>
      <w:rFonts w:ascii="Century Schoolbook" w:hAnsi="Century Schoolbook"/>
      <w:b/>
      <w:sz w:val="20"/>
    </w:rPr>
  </w:style>
  <w:style w:type="character" w:customStyle="1" w:styleId="FontStyle207">
    <w:name w:val="Font Style207"/>
    <w:uiPriority w:val="99"/>
    <w:rsid w:val="005E7A80"/>
    <w:rPr>
      <w:rFonts w:ascii="Century Schoolbook" w:hAnsi="Century Schoolbook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5E7A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7A8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E7A80"/>
    <w:rPr>
      <w:rFonts w:cs="Times New Roman"/>
      <w:vertAlign w:val="superscript"/>
    </w:rPr>
  </w:style>
  <w:style w:type="paragraph" w:customStyle="1" w:styleId="Style196">
    <w:name w:val="Style196"/>
    <w:basedOn w:val="Normal"/>
    <w:uiPriority w:val="99"/>
    <w:rsid w:val="005E7A80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msonormalcxspmiddle">
    <w:name w:val="msonormalcxspmiddle"/>
    <w:basedOn w:val="Normal"/>
    <w:uiPriority w:val="99"/>
    <w:rsid w:val="005E7A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1942</Words>
  <Characters>11071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Дет. Сад №35</cp:lastModifiedBy>
  <cp:revision>6</cp:revision>
  <cp:lastPrinted>2012-02-24T05:56:00Z</cp:lastPrinted>
  <dcterms:created xsi:type="dcterms:W3CDTF">2011-12-08T17:57:00Z</dcterms:created>
  <dcterms:modified xsi:type="dcterms:W3CDTF">2013-03-22T21:59:00Z</dcterms:modified>
</cp:coreProperties>
</file>